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78"/>
      </w:tblGrid>
      <w:tr w:rsidR="002E0600" w:rsidRPr="008C45CB" w:rsidTr="0023530D">
        <w:trPr>
          <w:trHeight w:val="157"/>
        </w:trPr>
        <w:tc>
          <w:tcPr>
            <w:tcW w:w="9678" w:type="dxa"/>
          </w:tcPr>
          <w:p w:rsidR="002E0600" w:rsidRPr="008C45CB" w:rsidRDefault="002E0600" w:rsidP="00891FFB">
            <w:r w:rsidRPr="008C45CB">
              <w:t xml:space="preserve">                                                                                                                            Приложение </w:t>
            </w:r>
            <w:r>
              <w:t>№7</w:t>
            </w:r>
          </w:p>
        </w:tc>
      </w:tr>
    </w:tbl>
    <w:tbl>
      <w:tblPr>
        <w:tblpPr w:leftFromText="180" w:rightFromText="180" w:vertAnchor="text" w:horzAnchor="page" w:tblpX="5179" w:tblpY="122"/>
        <w:tblW w:w="62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3"/>
      </w:tblGrid>
      <w:tr w:rsidR="0023530D" w:rsidRPr="008C45CB" w:rsidTr="00511E3F">
        <w:trPr>
          <w:trHeight w:val="1"/>
        </w:trPr>
        <w:tc>
          <w:tcPr>
            <w:tcW w:w="6203" w:type="dxa"/>
            <w:vAlign w:val="bottom"/>
          </w:tcPr>
          <w:p w:rsidR="0023530D" w:rsidRDefault="0023530D" w:rsidP="0023530D">
            <w:pPr>
              <w:ind w:right="360"/>
              <w:rPr>
                <w:sz w:val="26"/>
                <w:szCs w:val="20"/>
              </w:rPr>
            </w:pPr>
            <w:r w:rsidRPr="0023530D">
              <w:rPr>
                <w:sz w:val="26"/>
                <w:szCs w:val="20"/>
              </w:rPr>
              <w:t>(Приложение № 2</w:t>
            </w:r>
            <w:r w:rsidRPr="0023530D">
              <w:t xml:space="preserve"> к Приказу </w:t>
            </w:r>
            <w:proofErr w:type="spellStart"/>
            <w:r w:rsidRPr="0023530D">
              <w:t>Минспорта</w:t>
            </w:r>
            <w:proofErr w:type="spellEnd"/>
            <w:r w:rsidRPr="0023530D">
              <w:t xml:space="preserve"> России от 19.12.2019 № 1076</w:t>
            </w:r>
            <w:r>
              <w:t xml:space="preserve"> </w:t>
            </w:r>
            <w:r w:rsidRPr="0023530D">
              <w:t>«Об утверждении порядка присвоения квалификационных категорий иных специалистов в области физической культуры и спорта и квалификационных требований к присвоению квалификационных категорий иных специалистов в области физической культуры и спорта»</w:t>
            </w:r>
            <w:r w:rsidRPr="0023530D">
              <w:rPr>
                <w:sz w:val="26"/>
                <w:szCs w:val="20"/>
              </w:rPr>
              <w:t>)</w:t>
            </w:r>
          </w:p>
          <w:p w:rsidR="0023530D" w:rsidRDefault="0023530D" w:rsidP="0023530D">
            <w:pPr>
              <w:ind w:right="360"/>
              <w:rPr>
                <w:sz w:val="26"/>
                <w:szCs w:val="20"/>
              </w:rPr>
            </w:pPr>
          </w:p>
          <w:p w:rsidR="0023530D" w:rsidRPr="008C45CB" w:rsidRDefault="0023530D" w:rsidP="00511E3F">
            <w:pPr>
              <w:spacing w:line="240" w:lineRule="atLeast"/>
              <w:ind w:right="100"/>
              <w:jc w:val="center"/>
              <w:rPr>
                <w:b/>
                <w:sz w:val="26"/>
                <w:szCs w:val="20"/>
              </w:rPr>
            </w:pPr>
          </w:p>
        </w:tc>
      </w:tr>
      <w:tr w:rsidR="0023530D" w:rsidRPr="008C45CB" w:rsidTr="00511E3F">
        <w:trPr>
          <w:trHeight w:val="1"/>
        </w:trPr>
        <w:tc>
          <w:tcPr>
            <w:tcW w:w="6203" w:type="dxa"/>
            <w:vAlign w:val="bottom"/>
          </w:tcPr>
          <w:p w:rsidR="0023530D" w:rsidRPr="008C45CB" w:rsidRDefault="0023530D" w:rsidP="0023530D">
            <w:pPr>
              <w:spacing w:line="240" w:lineRule="atLeast"/>
              <w:ind w:right="100"/>
              <w:jc w:val="center"/>
              <w:rPr>
                <w:b/>
                <w:sz w:val="26"/>
                <w:szCs w:val="20"/>
              </w:rPr>
            </w:pPr>
          </w:p>
        </w:tc>
      </w:tr>
    </w:tbl>
    <w:p w:rsidR="002E0600" w:rsidRPr="008C45CB" w:rsidRDefault="002E0600" w:rsidP="002E0600">
      <w:pPr>
        <w:spacing w:line="315" w:lineRule="atLeast"/>
        <w:textAlignment w:val="baseline"/>
        <w:rPr>
          <w:color w:val="2D2D2D"/>
          <w:sz w:val="21"/>
          <w:szCs w:val="21"/>
        </w:rPr>
      </w:pPr>
    </w:p>
    <w:p w:rsidR="002E0600" w:rsidRPr="008C45CB" w:rsidRDefault="002E0600" w:rsidP="002E0600">
      <w:pPr>
        <w:spacing w:line="315" w:lineRule="atLeast"/>
        <w:textAlignment w:val="baseline"/>
        <w:rPr>
          <w:color w:val="2D2D2D"/>
          <w:sz w:val="21"/>
          <w:szCs w:val="21"/>
        </w:rPr>
      </w:pPr>
    </w:p>
    <w:p w:rsidR="002E0600" w:rsidRPr="008C45CB" w:rsidRDefault="002E0600" w:rsidP="002E0600">
      <w:pPr>
        <w:spacing w:line="315" w:lineRule="atLeast"/>
        <w:textAlignment w:val="baseline"/>
        <w:rPr>
          <w:color w:val="2D2D2D"/>
          <w:sz w:val="21"/>
          <w:szCs w:val="21"/>
        </w:rPr>
      </w:pPr>
    </w:p>
    <w:p w:rsidR="002E0600" w:rsidRDefault="002E0600" w:rsidP="002E0600">
      <w:pPr>
        <w:keepNext/>
        <w:keepLines/>
        <w:ind w:right="-2"/>
        <w:rPr>
          <w:color w:val="0000FF"/>
        </w:rPr>
      </w:pPr>
    </w:p>
    <w:p w:rsidR="0023530D" w:rsidRDefault="0023530D" w:rsidP="002E0600">
      <w:pPr>
        <w:keepNext/>
        <w:keepLines/>
        <w:ind w:right="-2"/>
        <w:rPr>
          <w:color w:val="0000FF"/>
        </w:rPr>
      </w:pPr>
    </w:p>
    <w:p w:rsidR="0023530D" w:rsidRDefault="0023530D" w:rsidP="002E0600">
      <w:pPr>
        <w:keepNext/>
        <w:keepLines/>
        <w:ind w:right="-2"/>
        <w:rPr>
          <w:color w:val="0000FF"/>
        </w:rPr>
      </w:pPr>
    </w:p>
    <w:p w:rsidR="0023530D" w:rsidRDefault="0023530D" w:rsidP="002E0600">
      <w:pPr>
        <w:keepNext/>
        <w:keepLines/>
        <w:ind w:right="-2"/>
        <w:rPr>
          <w:color w:val="0000FF"/>
        </w:rPr>
      </w:pPr>
    </w:p>
    <w:p w:rsidR="0023530D" w:rsidRDefault="0023530D" w:rsidP="002E0600">
      <w:pPr>
        <w:keepNext/>
        <w:keepLines/>
        <w:ind w:right="-2"/>
        <w:rPr>
          <w:color w:val="0000FF"/>
        </w:rPr>
      </w:pPr>
    </w:p>
    <w:p w:rsidR="0023530D" w:rsidRDefault="0023530D" w:rsidP="002E0600">
      <w:pPr>
        <w:keepNext/>
        <w:keepLines/>
        <w:ind w:right="-2"/>
        <w:rPr>
          <w:color w:val="0000FF"/>
        </w:rPr>
      </w:pPr>
    </w:p>
    <w:p w:rsidR="00511E3F" w:rsidRDefault="00511E3F" w:rsidP="0023530D">
      <w:pPr>
        <w:jc w:val="center"/>
        <w:rPr>
          <w:rFonts w:ascii="Arial" w:hAnsi="Arial" w:cs="Arial"/>
          <w:b/>
          <w:bCs/>
        </w:rPr>
      </w:pPr>
    </w:p>
    <w:p w:rsidR="00511E3F" w:rsidRDefault="00511E3F" w:rsidP="0023530D">
      <w:pPr>
        <w:jc w:val="center"/>
        <w:rPr>
          <w:rFonts w:ascii="Arial" w:hAnsi="Arial" w:cs="Arial"/>
          <w:b/>
          <w:bCs/>
        </w:rPr>
      </w:pPr>
    </w:p>
    <w:p w:rsidR="00511E3F" w:rsidRPr="00511E3F" w:rsidRDefault="00511E3F" w:rsidP="0023530D">
      <w:pPr>
        <w:jc w:val="center"/>
        <w:rPr>
          <w:b/>
          <w:bCs/>
          <w:sz w:val="28"/>
          <w:szCs w:val="28"/>
        </w:rPr>
      </w:pPr>
    </w:p>
    <w:p w:rsidR="00511E3F" w:rsidRPr="00511E3F" w:rsidRDefault="00511E3F" w:rsidP="00511E3F">
      <w:pPr>
        <w:jc w:val="center"/>
        <w:rPr>
          <w:b/>
          <w:bCs/>
          <w:sz w:val="28"/>
          <w:szCs w:val="28"/>
        </w:rPr>
      </w:pPr>
      <w:r w:rsidRPr="00511E3F">
        <w:rPr>
          <w:b/>
          <w:bCs/>
          <w:sz w:val="28"/>
          <w:szCs w:val="28"/>
        </w:rPr>
        <w:t>КВАЛИФИКАЦИОННЫЕ ТРЕБОВАНИЯ</w:t>
      </w:r>
    </w:p>
    <w:p w:rsidR="00511E3F" w:rsidRPr="00511E3F" w:rsidRDefault="00511E3F" w:rsidP="00511E3F">
      <w:pPr>
        <w:jc w:val="center"/>
        <w:rPr>
          <w:b/>
          <w:bCs/>
          <w:sz w:val="28"/>
          <w:szCs w:val="28"/>
        </w:rPr>
      </w:pPr>
      <w:r w:rsidRPr="00511E3F">
        <w:rPr>
          <w:b/>
          <w:bCs/>
          <w:sz w:val="28"/>
          <w:szCs w:val="28"/>
        </w:rPr>
        <w:t>К ПРИСВОЕНИЮ</w:t>
      </w:r>
    </w:p>
    <w:p w:rsidR="0023530D" w:rsidRPr="00511E3F" w:rsidRDefault="0023530D" w:rsidP="0023530D">
      <w:pPr>
        <w:jc w:val="center"/>
        <w:rPr>
          <w:b/>
          <w:bCs/>
          <w:sz w:val="28"/>
          <w:szCs w:val="28"/>
        </w:rPr>
      </w:pPr>
      <w:r w:rsidRPr="00511E3F">
        <w:rPr>
          <w:b/>
          <w:bCs/>
          <w:sz w:val="28"/>
          <w:szCs w:val="28"/>
        </w:rPr>
        <w:t>КВАЛИФИКАЦИОННЫХ КАТЕГОРИЙ ИНЫХ СПЕЦИАЛИСТОВ</w:t>
      </w:r>
    </w:p>
    <w:p w:rsidR="0023530D" w:rsidRPr="00511E3F" w:rsidRDefault="0023530D" w:rsidP="0023530D">
      <w:pPr>
        <w:jc w:val="center"/>
        <w:rPr>
          <w:b/>
          <w:bCs/>
          <w:sz w:val="28"/>
          <w:szCs w:val="28"/>
        </w:rPr>
      </w:pPr>
      <w:r w:rsidRPr="00511E3F">
        <w:rPr>
          <w:b/>
          <w:bCs/>
          <w:sz w:val="28"/>
          <w:szCs w:val="28"/>
        </w:rPr>
        <w:t>В ОБЛАСТИ ФИЗИЧЕСКОЙ КУЛЬТУРЫ И СПОРТА</w:t>
      </w:r>
    </w:p>
    <w:p w:rsidR="0023530D" w:rsidRPr="0023530D" w:rsidRDefault="0023530D" w:rsidP="0023530D">
      <w:pPr>
        <w:jc w:val="both"/>
        <w:rPr>
          <w:rFonts w:ascii="Verdana" w:hAnsi="Verdana"/>
          <w:sz w:val="21"/>
          <w:szCs w:val="21"/>
        </w:rPr>
      </w:pPr>
      <w:r w:rsidRPr="0023530D"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51"/>
        <w:gridCol w:w="2858"/>
        <w:gridCol w:w="2082"/>
        <w:gridCol w:w="1889"/>
        <w:gridCol w:w="1880"/>
      </w:tblGrid>
      <w:tr w:rsidR="0023530D" w:rsidRPr="0023530D" w:rsidTr="0023530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N п\</w:t>
            </w:r>
            <w:proofErr w:type="gramStart"/>
            <w:r w:rsidRPr="0023530D"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Квалификационные требования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Квалификационные категории</w:t>
            </w:r>
          </w:p>
        </w:tc>
      </w:tr>
      <w:tr w:rsidR="0023530D" w:rsidRPr="0023530D" w:rsidTr="002353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Высшая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Первая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Вторая</w:t>
            </w:r>
          </w:p>
        </w:tc>
      </w:tr>
      <w:tr w:rsidR="0023530D" w:rsidRPr="0023530D" w:rsidTr="002353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5</w:t>
            </w:r>
          </w:p>
        </w:tc>
      </w:tr>
      <w:tr w:rsidR="0023530D" w:rsidRPr="0023530D" w:rsidTr="002353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Опыт работы по должности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Не менее 5 лет - 300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Не менее 3 лет - 200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Не менее 1 года - 100 баллов</w:t>
            </w:r>
          </w:p>
        </w:tc>
      </w:tr>
      <w:tr w:rsidR="0023530D" w:rsidRPr="0023530D" w:rsidTr="0023530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2.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Наличие почетных спортивных званий и (или) ведомственных наград, поощрений за весь период профессиональной деятельности (баллы суммируются, при наличии нескольких почетных спортивных званий, ведомственных наград, поощрений одного уровня баллы считаются один раз)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Уровень Российской Федерации - 300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Уровень субъекта Российской Федерации - 200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Уровень муниципального образования - 100 баллов</w:t>
            </w:r>
          </w:p>
        </w:tc>
      </w:tr>
      <w:tr w:rsidR="0023530D" w:rsidRPr="0023530D" w:rsidTr="002353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Уровень субъекта Российской Федерации - 200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Уровень муниципального образования - 100 баллов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Уровень организации - 50 баллов</w:t>
            </w:r>
          </w:p>
        </w:tc>
      </w:tr>
      <w:tr w:rsidR="0023530D" w:rsidRPr="0023530D" w:rsidTr="002353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Уровень муниципального образования - 100 баллов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Уровень организации - 50 баллов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23530D" w:rsidRPr="0023530D" w:rsidTr="002353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Уровень организации - 50 баллов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23530D" w:rsidRPr="0023530D" w:rsidTr="0023530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3.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Участие в семинарах, конференциях, проведение открытых занятий, мастер-классов и других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23530D">
              <w:t>Проводимые на уровне Российской Федерации, международных организаций:</w:t>
            </w:r>
            <w:proofErr w:type="gramEnd"/>
          </w:p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1 мероприятие - 90 баллов</w:t>
            </w:r>
          </w:p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2 и более мероприятия - 100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23530D">
              <w:t>Проводимые на уровне субъекта Российской Федерации:</w:t>
            </w:r>
            <w:proofErr w:type="gramEnd"/>
          </w:p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1 мероприятия - 60 баллов</w:t>
            </w:r>
          </w:p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2 и более мероприятия - 70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23530D">
              <w:t>Проводимые</w:t>
            </w:r>
            <w:proofErr w:type="gramEnd"/>
            <w:r w:rsidRPr="0023530D">
              <w:t xml:space="preserve"> на уровне муниципальных образований:</w:t>
            </w:r>
          </w:p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1 - 2 мероприятия - 30 баллов</w:t>
            </w:r>
          </w:p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3 и более мероприятия - 40 баллов</w:t>
            </w:r>
          </w:p>
        </w:tc>
      </w:tr>
      <w:tr w:rsidR="0023530D" w:rsidRPr="0023530D" w:rsidTr="002353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23530D">
              <w:t xml:space="preserve">Проводимые на уровне субъекта </w:t>
            </w:r>
            <w:r w:rsidRPr="0023530D">
              <w:lastRenderedPageBreak/>
              <w:t>Российской Федерации:</w:t>
            </w:r>
            <w:proofErr w:type="gramEnd"/>
          </w:p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1 мероприятия - 60 баллов</w:t>
            </w:r>
          </w:p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2 и более мероприятия - 70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23530D">
              <w:lastRenderedPageBreak/>
              <w:t>Проводимые</w:t>
            </w:r>
            <w:proofErr w:type="gramEnd"/>
            <w:r w:rsidRPr="0023530D">
              <w:t xml:space="preserve"> на уровне </w:t>
            </w:r>
            <w:r w:rsidRPr="0023530D">
              <w:lastRenderedPageBreak/>
              <w:t>муниципальных образований:</w:t>
            </w:r>
          </w:p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1 - 2 мероприятия - 30 баллов</w:t>
            </w:r>
          </w:p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3 и более мероприятия - 40 баллов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23530D">
              <w:lastRenderedPageBreak/>
              <w:t>Проводимые</w:t>
            </w:r>
            <w:proofErr w:type="gramEnd"/>
            <w:r w:rsidRPr="0023530D">
              <w:t xml:space="preserve"> организацией:</w:t>
            </w:r>
          </w:p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lastRenderedPageBreak/>
              <w:t>1 - 2 мероприятия - 20 баллов</w:t>
            </w:r>
          </w:p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3 и более мероприятия - 30 баллов</w:t>
            </w:r>
          </w:p>
        </w:tc>
      </w:tr>
      <w:tr w:rsidR="0023530D" w:rsidRPr="0023530D" w:rsidTr="002353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23530D">
              <w:t>Проводимые</w:t>
            </w:r>
            <w:proofErr w:type="gramEnd"/>
            <w:r w:rsidRPr="0023530D">
              <w:t xml:space="preserve"> на уровне муниципальных образований:</w:t>
            </w:r>
          </w:p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1 - 2 мероприятия - 30 баллов</w:t>
            </w:r>
          </w:p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3 и более мероприятия - 40 баллов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23530D">
              <w:t>Проводимые</w:t>
            </w:r>
            <w:proofErr w:type="gramEnd"/>
            <w:r w:rsidRPr="0023530D">
              <w:t xml:space="preserve"> организацией:</w:t>
            </w:r>
          </w:p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1 - 2 мероприятия - 20 баллов</w:t>
            </w:r>
          </w:p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3 и более мероприятия - 30 баллов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23530D" w:rsidRPr="0023530D" w:rsidTr="002353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23530D">
              <w:t>Проводимые</w:t>
            </w:r>
            <w:proofErr w:type="gramEnd"/>
            <w:r w:rsidRPr="0023530D">
              <w:t xml:space="preserve"> организацией:</w:t>
            </w:r>
          </w:p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1 - 2 мероприятия - 20 баллов</w:t>
            </w:r>
          </w:p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3 и более мероприятия - 30 баллов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23530D" w:rsidRPr="0023530D" w:rsidTr="0023530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4.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530D">
              <w:t>Методические разработки (баллы суммируются)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23530D">
              <w:t>Издаваемые на уровне Российской Федерации, международными организациями - 100 баллов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23530D">
              <w:t>Издаваемые на уровне субъекта Российской Федерации - 70 баллов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23530D">
              <w:t>Издаваемые на уровне муниципального образования - 40 баллов</w:t>
            </w:r>
            <w:proofErr w:type="gramEnd"/>
          </w:p>
        </w:tc>
      </w:tr>
      <w:tr w:rsidR="0023530D" w:rsidRPr="0023530D" w:rsidTr="002353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23530D">
              <w:t>Издаваемые на уровне субъекта Российской Федерации - 70 баллов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23530D">
              <w:t>Издаваемые на уровне муниципального образования - 40 баллов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  <w:r w:rsidRPr="0023530D">
              <w:t> </w:t>
            </w:r>
          </w:p>
        </w:tc>
      </w:tr>
      <w:tr w:rsidR="0023530D" w:rsidRPr="0023530D" w:rsidTr="002353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23530D">
              <w:t>Издаваемые на уровне муниципального образования - 40 баллов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  <w:r w:rsidRPr="0023530D"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3530D" w:rsidRPr="0023530D" w:rsidRDefault="0023530D" w:rsidP="0023530D">
            <w:pPr>
              <w:rPr>
                <w:rFonts w:ascii="Verdana" w:hAnsi="Verdana"/>
                <w:sz w:val="21"/>
                <w:szCs w:val="21"/>
              </w:rPr>
            </w:pPr>
            <w:r w:rsidRPr="0023530D">
              <w:t> </w:t>
            </w:r>
          </w:p>
        </w:tc>
      </w:tr>
    </w:tbl>
    <w:p w:rsidR="0023530D" w:rsidRPr="0023530D" w:rsidRDefault="0023530D" w:rsidP="0023530D">
      <w:pPr>
        <w:jc w:val="both"/>
        <w:rPr>
          <w:rFonts w:ascii="Verdana" w:hAnsi="Verdana"/>
          <w:sz w:val="21"/>
          <w:szCs w:val="21"/>
        </w:rPr>
        <w:sectPr w:rsidR="0023530D" w:rsidRPr="0023530D" w:rsidSect="00066B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4A1F37" w:rsidRDefault="004A1F37" w:rsidP="00511E3F"/>
    <w:sectPr w:rsidR="004A1F37" w:rsidSect="0044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FD6"/>
    <w:rsid w:val="0023530D"/>
    <w:rsid w:val="002E0600"/>
    <w:rsid w:val="00445DCE"/>
    <w:rsid w:val="004A1F37"/>
    <w:rsid w:val="004C2FD6"/>
    <w:rsid w:val="0051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0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5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64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2549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</dc:creator>
  <cp:keywords/>
  <dc:description/>
  <cp:lastModifiedBy>user</cp:lastModifiedBy>
  <cp:revision>5</cp:revision>
  <dcterms:created xsi:type="dcterms:W3CDTF">2020-10-14T06:20:00Z</dcterms:created>
  <dcterms:modified xsi:type="dcterms:W3CDTF">2023-05-26T07:52:00Z</dcterms:modified>
</cp:coreProperties>
</file>